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6F24D" w14:textId="2400A24A" w:rsidR="005156BA" w:rsidRPr="005156BA" w:rsidRDefault="4CCEB1E3" w:rsidP="790A9DD5">
      <w:pPr>
        <w:pStyle w:val="Heading1"/>
        <w:ind w:left="41" w:right="785"/>
        <w:rPr>
          <w:rFonts w:ascii="Arial" w:eastAsia="Arial" w:hAnsi="Arial" w:cs="Arial"/>
          <w:kern w:val="0"/>
          <w:lang w:eastAsia="en-GB"/>
          <w14:ligatures w14:val="none"/>
        </w:rPr>
      </w:pPr>
      <w:r>
        <w:t>EYFS Changes – What Childminders Need to Know for September 2025 </w:t>
      </w:r>
    </w:p>
    <w:p w14:paraId="445A3D54" w14:textId="22668DFF" w:rsidR="005156BA" w:rsidRPr="005156BA" w:rsidRDefault="4CCEB1E3" w:rsidP="2AB9CF7E">
      <w:r w:rsidRPr="3E096D59">
        <w:t xml:space="preserve">As childminders, we know how important it is to stay on top of changes to </w:t>
      </w:r>
      <w:r w:rsidR="2083CED4" w:rsidRPr="3E096D59">
        <w:t>the Early</w:t>
      </w:r>
      <w:r w:rsidRPr="3E096D59">
        <w:t xml:space="preserve"> Years Foundation Stage (EYFS). From September 2025, several </w:t>
      </w:r>
      <w:r w:rsidR="2083CED4" w:rsidRPr="3E096D59">
        <w:t>updates come</w:t>
      </w:r>
      <w:r w:rsidRPr="3E096D59">
        <w:t xml:space="preserve"> into effect, and I wanted to share a clear overview from </w:t>
      </w:r>
      <w:r w:rsidR="2083CED4" w:rsidRPr="3E096D59">
        <w:t>one childminder</w:t>
      </w:r>
      <w:r w:rsidRPr="3E096D59">
        <w:t xml:space="preserve"> to another – so we can all feel confident, prepared, </w:t>
      </w:r>
      <w:r w:rsidR="2083CED4" w:rsidRPr="3E096D59">
        <w:t>and supported</w:t>
      </w:r>
      <w:r w:rsidRPr="3E096D59">
        <w:t>. </w:t>
      </w:r>
    </w:p>
    <w:p w14:paraId="7DD23BFF" w14:textId="3A13C47B" w:rsidR="2AB9CF7E" w:rsidRDefault="2AB9CF7E" w:rsidP="2AB9CF7E"/>
    <w:p w14:paraId="54EF92AF" w14:textId="77777777" w:rsidR="005156BA" w:rsidRPr="005156BA" w:rsidRDefault="4CCEB1E3" w:rsidP="2AB9CF7E">
      <w:pPr>
        <w:pStyle w:val="Heading2"/>
        <w:rPr>
          <w:rFonts w:ascii="Arial" w:eastAsia="Arial" w:hAnsi="Arial" w:cs="Arial"/>
          <w:lang w:eastAsia="en-GB"/>
        </w:rPr>
      </w:pPr>
      <w:r w:rsidRPr="3E096D59">
        <w:t>1. Safeguarding and Welfare </w:t>
      </w:r>
    </w:p>
    <w:p w14:paraId="3B0CE8AA" w14:textId="49F9BA0A" w:rsidR="4CCEB1E3" w:rsidRDefault="4CCEB1E3" w:rsidP="2AB9CF7E">
      <w:pPr>
        <w:pStyle w:val="Heading3"/>
      </w:pPr>
      <w:r>
        <w:t>Training requirements</w:t>
      </w:r>
    </w:p>
    <w:p w14:paraId="726C728A" w14:textId="4A7A222D" w:rsidR="4CCEB1E3" w:rsidRDefault="4CCEB1E3" w:rsidP="2AB9CF7E">
      <w:pPr>
        <w:rPr>
          <w:rFonts w:ascii="Arial" w:eastAsia="Arial" w:hAnsi="Arial" w:cs="Arial"/>
          <w:lang w:eastAsia="en-GB"/>
        </w:rPr>
      </w:pPr>
      <w:r>
        <w:t xml:space="preserve">All childminders and assistants must </w:t>
      </w:r>
      <w:r w:rsidR="22A88700">
        <w:t>now complete</w:t>
      </w:r>
      <w:r>
        <w:t xml:space="preserve"> updated safeguarding training that includes online </w:t>
      </w:r>
      <w:r w:rsidR="22A88700">
        <w:t>safety, safer</w:t>
      </w:r>
      <w:r>
        <w:t xml:space="preserve"> eating, and the recognition of less obvious forms of neglect.  Some local authorities are providing pathways, and Ofsted will </w:t>
      </w:r>
      <w:r w:rsidR="22A88700">
        <w:t>expect this</w:t>
      </w:r>
      <w:r>
        <w:t xml:space="preserve"> to be refreshed regularly. </w:t>
      </w:r>
    </w:p>
    <w:p w14:paraId="0311EF37" w14:textId="3707AE3F" w:rsidR="005156BA" w:rsidRPr="005156BA" w:rsidRDefault="4CCEB1E3" w:rsidP="2AB9CF7E">
      <w:pPr>
        <w:pStyle w:val="Heading3"/>
      </w:pPr>
      <w:r w:rsidRPr="3E096D59">
        <w:t>Whistleblowing</w:t>
      </w:r>
    </w:p>
    <w:p w14:paraId="57DD7FBF" w14:textId="100305C8" w:rsidR="005156BA" w:rsidRPr="005156BA" w:rsidRDefault="4CCEB1E3" w:rsidP="2AB9CF7E">
      <w:r>
        <w:t xml:space="preserve">Clearer expectations are now set out. </w:t>
      </w:r>
      <w:r w:rsidR="336AA139">
        <w:t>Childminders must</w:t>
      </w:r>
      <w:r>
        <w:t xml:space="preserve"> have a whistleblowing policy in place, even if working alone, </w:t>
      </w:r>
      <w:r w:rsidR="336AA139">
        <w:t>and know</w:t>
      </w:r>
      <w:r>
        <w:t xml:space="preserve"> who to escalate concerns to beyond the setting. </w:t>
      </w:r>
    </w:p>
    <w:p w14:paraId="7A668B22" w14:textId="7F55E73D" w:rsidR="2AB9CF7E" w:rsidRDefault="2AB9CF7E" w:rsidP="2AB9CF7E"/>
    <w:p w14:paraId="0E86E287" w14:textId="77777777" w:rsidR="005156BA" w:rsidRPr="005156BA" w:rsidRDefault="4CCEB1E3" w:rsidP="2AB9CF7E">
      <w:pPr>
        <w:pStyle w:val="Heading2"/>
      </w:pPr>
      <w:r w:rsidRPr="3E096D59">
        <w:t>2. Safer Eating &amp; Allergy Awareness </w:t>
      </w:r>
    </w:p>
    <w:p w14:paraId="6D4AE23D" w14:textId="45D7A309" w:rsidR="005156BA" w:rsidRPr="005156BA" w:rsidRDefault="4CCEB1E3" w:rsidP="2AB9CF7E">
      <w:r>
        <w:t xml:space="preserve">Guidance has been strengthened following national reviews </w:t>
      </w:r>
      <w:r w:rsidR="02F7EEBA">
        <w:t>into choking</w:t>
      </w:r>
      <w:r>
        <w:t xml:space="preserve"> incidents. </w:t>
      </w:r>
    </w:p>
    <w:p w14:paraId="4A464340" w14:textId="7F8BE4B3" w:rsidR="005156BA" w:rsidRPr="005156BA" w:rsidRDefault="005156BA" w:rsidP="2AB9CF7E"/>
    <w:p w14:paraId="6B66FB87" w14:textId="2CF3D96B" w:rsidR="005156BA" w:rsidRPr="005156BA" w:rsidRDefault="4CCEB1E3" w:rsidP="2AB9CF7E">
      <w:r>
        <w:t>From September, we are expected to: </w:t>
      </w:r>
    </w:p>
    <w:p w14:paraId="6188CF0A" w14:textId="23FE5CD9" w:rsidR="005156BA" w:rsidRPr="005156BA" w:rsidRDefault="4CCEB1E3" w:rsidP="2AB9CF7E">
      <w:pPr>
        <w:pStyle w:val="ListParagraph"/>
        <w:numPr>
          <w:ilvl w:val="0"/>
          <w:numId w:val="4"/>
        </w:numPr>
        <w:rPr>
          <w:rFonts w:ascii="Arial" w:eastAsia="Arial" w:hAnsi="Arial" w:cs="Arial"/>
          <w:lang w:eastAsia="en-GB"/>
        </w:rPr>
      </w:pPr>
      <w:r>
        <w:t>Prepare food in line with new safer eating guidance (e.g.</w:t>
      </w:r>
      <w:r w:rsidR="02F7EEBA">
        <w:t>, grapes</w:t>
      </w:r>
      <w:r>
        <w:t xml:space="preserve"> cut lengthways</w:t>
      </w:r>
      <w:r w:rsidR="6ED001C3">
        <w:t>/quarters</w:t>
      </w:r>
      <w:r>
        <w:t xml:space="preserve">, </w:t>
      </w:r>
      <w:r w:rsidR="2122D254">
        <w:t xml:space="preserve">cut food long and thin, </w:t>
      </w:r>
      <w:r>
        <w:t>no popcorn for under 5s).</w:t>
      </w:r>
    </w:p>
    <w:p w14:paraId="307D1A07" w14:textId="1F719592" w:rsidR="005156BA" w:rsidRPr="005156BA" w:rsidRDefault="4CCEB1E3" w:rsidP="2AB9CF7E">
      <w:pPr>
        <w:pStyle w:val="ListParagraph"/>
        <w:numPr>
          <w:ilvl w:val="0"/>
          <w:numId w:val="4"/>
        </w:numPr>
        <w:rPr>
          <w:rFonts w:ascii="Arial" w:eastAsia="Arial" w:hAnsi="Arial" w:cs="Arial"/>
          <w:lang w:eastAsia="en-GB"/>
        </w:rPr>
      </w:pPr>
      <w:r>
        <w:t xml:space="preserve">Keep allergy management plans for every child with a </w:t>
      </w:r>
      <w:r w:rsidR="02F7EEBA">
        <w:t>known allergy</w:t>
      </w:r>
      <w:r>
        <w:t>. </w:t>
      </w:r>
    </w:p>
    <w:p w14:paraId="69FA9895" w14:textId="67C26064" w:rsidR="005156BA" w:rsidRPr="005156BA" w:rsidRDefault="4CCEB1E3" w:rsidP="2AB9CF7E">
      <w:pPr>
        <w:pStyle w:val="ListParagraph"/>
        <w:numPr>
          <w:ilvl w:val="0"/>
          <w:numId w:val="4"/>
        </w:numPr>
        <w:rPr>
          <w:rFonts w:ascii="Arial" w:eastAsia="Arial" w:hAnsi="Arial" w:cs="Arial"/>
          <w:lang w:eastAsia="en-GB"/>
        </w:rPr>
      </w:pPr>
      <w:r>
        <w:t xml:space="preserve">Share allergy information with assistants and ensure </w:t>
      </w:r>
      <w:r w:rsidR="2122D254">
        <w:t>procedures are</w:t>
      </w:r>
      <w:r>
        <w:t xml:space="preserve"> understood by anyone preparing food. </w:t>
      </w:r>
    </w:p>
    <w:p w14:paraId="4DBC848A" w14:textId="77777777" w:rsidR="005156BA" w:rsidRPr="005156BA" w:rsidRDefault="4CCEB1E3" w:rsidP="2AB9CF7E">
      <w:pPr>
        <w:pStyle w:val="Heading2"/>
        <w:rPr>
          <w:rFonts w:ascii="Arial" w:eastAsia="Arial" w:hAnsi="Arial" w:cs="Arial"/>
          <w:lang w:eastAsia="en-GB"/>
        </w:rPr>
      </w:pPr>
      <w:r w:rsidRPr="3E096D59">
        <w:t>3. Safer Recruitment </w:t>
      </w:r>
    </w:p>
    <w:p w14:paraId="086AAEC7" w14:textId="2B55966C" w:rsidR="005156BA" w:rsidRPr="005156BA" w:rsidRDefault="4CCEB1E3" w:rsidP="2AB9CF7E">
      <w:r w:rsidRPr="3E096D59">
        <w:t xml:space="preserve">Even for childminders who only occasionally use assistants, </w:t>
      </w:r>
      <w:r w:rsidR="15B4F9FA">
        <w:t>safer recruitment</w:t>
      </w:r>
      <w:r>
        <w:t xml:space="preserve"> principles apply. </w:t>
      </w:r>
    </w:p>
    <w:p w14:paraId="55E53538" w14:textId="6C5C2284" w:rsidR="005156BA" w:rsidRPr="005156BA" w:rsidRDefault="005156BA" w:rsidP="2AB9CF7E"/>
    <w:p w14:paraId="54357800" w14:textId="153585A4" w:rsidR="005156BA" w:rsidRPr="005156BA" w:rsidRDefault="4CCEB1E3" w:rsidP="2AB9CF7E">
      <w:pPr>
        <w:rPr>
          <w:rFonts w:ascii="Arial" w:eastAsia="Arial" w:hAnsi="Arial" w:cs="Arial"/>
          <w:lang w:eastAsia="en-GB"/>
        </w:rPr>
      </w:pPr>
      <w:r>
        <w:t>This includes: </w:t>
      </w:r>
    </w:p>
    <w:p w14:paraId="224977FC" w14:textId="672F8420" w:rsidR="005156BA" w:rsidRPr="005156BA" w:rsidRDefault="4CCEB1E3" w:rsidP="2AB9CF7E">
      <w:pPr>
        <w:pStyle w:val="ListParagraph"/>
        <w:numPr>
          <w:ilvl w:val="0"/>
          <w:numId w:val="3"/>
        </w:numPr>
        <w:rPr>
          <w:rFonts w:ascii="Arial" w:eastAsia="Arial" w:hAnsi="Arial" w:cs="Arial"/>
          <w:lang w:eastAsia="en-GB"/>
        </w:rPr>
      </w:pPr>
      <w:r w:rsidRPr="3E096D59">
        <w:t>Documented recruitment processes</w:t>
      </w:r>
      <w:r w:rsidR="0015258E">
        <w:t>.</w:t>
      </w:r>
    </w:p>
    <w:p w14:paraId="778CCC2B" w14:textId="24EC9DD0" w:rsidR="005156BA" w:rsidRPr="005156BA" w:rsidRDefault="4CCEB1E3" w:rsidP="2AB9CF7E">
      <w:pPr>
        <w:pStyle w:val="ListParagraph"/>
        <w:numPr>
          <w:ilvl w:val="0"/>
          <w:numId w:val="3"/>
        </w:numPr>
        <w:rPr>
          <w:rFonts w:ascii="Arial" w:eastAsia="Arial" w:hAnsi="Arial" w:cs="Arial"/>
          <w:lang w:eastAsia="en-GB"/>
        </w:rPr>
      </w:pPr>
      <w:r w:rsidRPr="3E096D59">
        <w:t>Two references checked and recorded</w:t>
      </w:r>
      <w:r w:rsidR="0015258E">
        <w:t>.</w:t>
      </w:r>
      <w:r w:rsidRPr="3E096D59">
        <w:t> </w:t>
      </w:r>
    </w:p>
    <w:p w14:paraId="6F8194B7" w14:textId="246EF467" w:rsidR="005156BA" w:rsidRPr="005156BA" w:rsidRDefault="4CCEB1E3" w:rsidP="2AB9CF7E">
      <w:pPr>
        <w:pStyle w:val="ListParagraph"/>
        <w:numPr>
          <w:ilvl w:val="0"/>
          <w:numId w:val="3"/>
        </w:numPr>
        <w:rPr>
          <w:rFonts w:ascii="Arial" w:eastAsia="Arial" w:hAnsi="Arial" w:cs="Arial"/>
          <w:lang w:eastAsia="en-GB"/>
        </w:rPr>
      </w:pPr>
      <w:r w:rsidRPr="3E096D59">
        <w:t>Clear induction and supervision records</w:t>
      </w:r>
      <w:r w:rsidR="0015258E">
        <w:t>.</w:t>
      </w:r>
      <w:r w:rsidRPr="3E096D59">
        <w:t> </w:t>
      </w:r>
    </w:p>
    <w:p w14:paraId="1FF17765" w14:textId="4FA2E3F7" w:rsidR="005156BA" w:rsidRPr="005156BA" w:rsidRDefault="4CCEB1E3" w:rsidP="2AB9CF7E">
      <w:pPr>
        <w:pStyle w:val="ListParagraph"/>
        <w:numPr>
          <w:ilvl w:val="0"/>
          <w:numId w:val="3"/>
        </w:numPr>
      </w:pPr>
      <w:r w:rsidRPr="3E096D59">
        <w:t>Ongoing suitability checks, not just at the start</w:t>
      </w:r>
      <w:r w:rsidR="0015258E">
        <w:t>.</w:t>
      </w:r>
    </w:p>
    <w:p w14:paraId="03204865" w14:textId="7A006157" w:rsidR="2AB9CF7E" w:rsidRDefault="2AB9CF7E" w:rsidP="2AB9CF7E">
      <w:pPr>
        <w:spacing w:before="18"/>
        <w:ind w:left="1096"/>
        <w:rPr>
          <w:rFonts w:ascii="Arial" w:eastAsia="Arial" w:hAnsi="Arial" w:cs="Arial"/>
          <w:color w:val="000000" w:themeColor="text1"/>
          <w:lang w:eastAsia="en-GB"/>
        </w:rPr>
      </w:pPr>
    </w:p>
    <w:p w14:paraId="18FF9C6E" w14:textId="77777777" w:rsidR="005156BA" w:rsidRPr="005156BA" w:rsidRDefault="4CCEB1E3" w:rsidP="2AB9CF7E">
      <w:pPr>
        <w:pStyle w:val="Heading2"/>
        <w:rPr>
          <w:rFonts w:ascii="Arial" w:eastAsia="Arial" w:hAnsi="Arial" w:cs="Arial"/>
          <w:lang w:eastAsia="en-GB"/>
        </w:rPr>
      </w:pPr>
      <w:r w:rsidRPr="3E096D59">
        <w:t>4. Learning &amp; Development </w:t>
      </w:r>
    </w:p>
    <w:p w14:paraId="2120F524" w14:textId="34B2C5A2" w:rsidR="005156BA" w:rsidRPr="005156BA" w:rsidRDefault="4CCEB1E3" w:rsidP="2AB9CF7E">
      <w:pPr>
        <w:rPr>
          <w:rFonts w:ascii="Arial" w:eastAsia="Arial" w:hAnsi="Arial" w:cs="Arial"/>
          <w:lang w:eastAsia="en-GB"/>
        </w:rPr>
      </w:pPr>
      <w:r>
        <w:t xml:space="preserve">The seven areas of learning remain unchanged, but there’s a </w:t>
      </w:r>
      <w:r w:rsidR="63B82C18">
        <w:t>stronger emphasis</w:t>
      </w:r>
      <w:r>
        <w:t xml:space="preserve"> on: </w:t>
      </w:r>
    </w:p>
    <w:p w14:paraId="6E79CD3C" w14:textId="7655E3C0" w:rsidR="005156BA" w:rsidRPr="005156BA" w:rsidRDefault="4CCEB1E3" w:rsidP="2AB9CF7E">
      <w:pPr>
        <w:pStyle w:val="ListParagraph"/>
        <w:numPr>
          <w:ilvl w:val="0"/>
          <w:numId w:val="2"/>
        </w:numPr>
      </w:pPr>
      <w:r w:rsidRPr="3E096D59">
        <w:lastRenderedPageBreak/>
        <w:t xml:space="preserve">Supporting </w:t>
      </w:r>
      <w:r>
        <w:t xml:space="preserve">self-regulation as part of Personal, Social </w:t>
      </w:r>
      <w:r w:rsidR="63B82C18">
        <w:t>and Emotional</w:t>
      </w:r>
      <w:r>
        <w:t xml:space="preserve"> Development</w:t>
      </w:r>
      <w:r w:rsidR="5E56AFAE">
        <w:t xml:space="preserve"> (PSED).</w:t>
      </w:r>
    </w:p>
    <w:p w14:paraId="7AC22C71" w14:textId="06BA1D7C" w:rsidR="005156BA" w:rsidRPr="005156BA" w:rsidRDefault="4CCEB1E3" w:rsidP="2AB9CF7E">
      <w:pPr>
        <w:pStyle w:val="ListParagraph"/>
        <w:numPr>
          <w:ilvl w:val="0"/>
          <w:numId w:val="2"/>
        </w:numPr>
        <w:rPr>
          <w:rFonts w:ascii="Arial" w:eastAsia="Arial" w:hAnsi="Arial" w:cs="Arial"/>
          <w:lang w:eastAsia="en-GB"/>
        </w:rPr>
      </w:pPr>
      <w:r>
        <w:t xml:space="preserve">Embedding early language and communication as a </w:t>
      </w:r>
      <w:r w:rsidR="63B82C18">
        <w:t>thread across</w:t>
      </w:r>
      <w:r>
        <w:t xml:space="preserve"> all areas, with fresh links to the Education </w:t>
      </w:r>
      <w:r w:rsidR="63B82C18">
        <w:t>Endowment Foundation</w:t>
      </w:r>
      <w:r>
        <w:t xml:space="preserve"> (EEF) research.</w:t>
      </w:r>
    </w:p>
    <w:p w14:paraId="4889626B" w14:textId="41AB2F17" w:rsidR="005156BA" w:rsidRPr="005156BA" w:rsidRDefault="4CCEB1E3" w:rsidP="2AB9CF7E">
      <w:pPr>
        <w:pStyle w:val="ListParagraph"/>
        <w:numPr>
          <w:ilvl w:val="0"/>
          <w:numId w:val="2"/>
        </w:numPr>
        <w:rPr>
          <w:rFonts w:ascii="Arial" w:eastAsia="Arial" w:hAnsi="Arial" w:cs="Arial"/>
          <w:lang w:eastAsia="en-GB"/>
        </w:rPr>
      </w:pPr>
      <w:r>
        <w:t xml:space="preserve">Continuing to keep assessments light-touch, focusing </w:t>
      </w:r>
      <w:r w:rsidR="63B82C18">
        <w:t>on professional</w:t>
      </w:r>
      <w:r>
        <w:t xml:space="preserve"> judgment and high-quality interactions. </w:t>
      </w:r>
    </w:p>
    <w:p w14:paraId="63DFD3B0" w14:textId="6A93CE11" w:rsidR="2AB9CF7E" w:rsidRDefault="2AB9CF7E" w:rsidP="2AB9CF7E">
      <w:pPr>
        <w:pStyle w:val="ListParagraph"/>
        <w:rPr>
          <w:rFonts w:ascii="Arial" w:eastAsia="Arial" w:hAnsi="Arial" w:cs="Arial"/>
          <w:lang w:eastAsia="en-GB"/>
        </w:rPr>
      </w:pPr>
    </w:p>
    <w:p w14:paraId="6BF214B3" w14:textId="77777777" w:rsidR="005156BA" w:rsidRPr="005156BA" w:rsidRDefault="4CCEB1E3" w:rsidP="2AB9CF7E">
      <w:pPr>
        <w:pStyle w:val="Heading2"/>
        <w:rPr>
          <w:rFonts w:ascii="Arial" w:eastAsia="Arial" w:hAnsi="Arial" w:cs="Arial"/>
          <w:lang w:eastAsia="en-GB"/>
        </w:rPr>
      </w:pPr>
      <w:r w:rsidRPr="3E096D59">
        <w:t>5. Working in Partnership with Parents </w:t>
      </w:r>
    </w:p>
    <w:p w14:paraId="4111009A" w14:textId="5D2B44A6" w:rsidR="005156BA" w:rsidRPr="005156BA" w:rsidRDefault="4CCEB1E3" w:rsidP="2AB9CF7E">
      <w:r>
        <w:t>The EYFS now makes clearer references to family engagement. Childminders should</w:t>
      </w:r>
      <w:r w:rsidR="51B9EFDF">
        <w:t xml:space="preserve"> </w:t>
      </w:r>
      <w:r>
        <w:t>be actively sharing strategies with parents for promoting learning at home – particularly around language, early maths, and behaviour regulation. </w:t>
      </w:r>
    </w:p>
    <w:p w14:paraId="7E8F24FE" w14:textId="497EBEF8" w:rsidR="2AB9CF7E" w:rsidRDefault="2AB9CF7E" w:rsidP="2AB9CF7E"/>
    <w:p w14:paraId="4450EB3D" w14:textId="77777777" w:rsidR="005156BA" w:rsidRPr="005156BA" w:rsidRDefault="4CCEB1E3" w:rsidP="2AB9CF7E">
      <w:pPr>
        <w:pStyle w:val="Heading2"/>
        <w:rPr>
          <w:rFonts w:ascii="Arial" w:eastAsia="Arial" w:hAnsi="Arial" w:cs="Arial"/>
          <w:lang w:eastAsia="en-GB"/>
        </w:rPr>
      </w:pPr>
      <w:r w:rsidRPr="3E096D59">
        <w:t>6. Paperwork &amp; Policies </w:t>
      </w:r>
    </w:p>
    <w:p w14:paraId="6F5D4E16" w14:textId="5C5CEF2C" w:rsidR="005156BA" w:rsidRPr="005156BA" w:rsidRDefault="4CCEB1E3" w:rsidP="2AB9CF7E">
      <w:pPr>
        <w:rPr>
          <w:rFonts w:ascii="Arial" w:eastAsia="Arial" w:hAnsi="Arial" w:cs="Arial"/>
          <w:lang w:eastAsia="en-GB"/>
        </w:rPr>
      </w:pPr>
      <w:r>
        <w:t>Ofsted has confirmed there is no requirement to create excessive paperwork, but: </w:t>
      </w:r>
    </w:p>
    <w:p w14:paraId="09498C50" w14:textId="6E7FDEE2" w:rsidR="005156BA" w:rsidRPr="005156BA" w:rsidRDefault="4CCEB1E3" w:rsidP="2AB9CF7E">
      <w:pPr>
        <w:pStyle w:val="ListParagraph"/>
        <w:numPr>
          <w:ilvl w:val="0"/>
          <w:numId w:val="1"/>
        </w:numPr>
        <w:rPr>
          <w:rFonts w:ascii="Arial" w:eastAsia="Arial" w:hAnsi="Arial" w:cs="Arial"/>
          <w:lang w:eastAsia="en-GB"/>
        </w:rPr>
      </w:pPr>
      <w:r>
        <w:t xml:space="preserve">Policies such as safeguarding, safer sleep, safer eating, and whistleblowing must be </w:t>
      </w:r>
      <w:proofErr w:type="gramStart"/>
      <w:r>
        <w:t>up-to-date</w:t>
      </w:r>
      <w:proofErr w:type="gramEnd"/>
      <w:r>
        <w:t>.</w:t>
      </w:r>
    </w:p>
    <w:p w14:paraId="5E0F41B5" w14:textId="1E0FAC8E" w:rsidR="005156BA" w:rsidRPr="005156BA" w:rsidRDefault="4CCEB1E3" w:rsidP="2AB9CF7E">
      <w:pPr>
        <w:pStyle w:val="ListParagraph"/>
        <w:numPr>
          <w:ilvl w:val="0"/>
          <w:numId w:val="1"/>
        </w:numPr>
        <w:rPr>
          <w:rFonts w:ascii="Arial" w:eastAsia="Arial" w:hAnsi="Arial" w:cs="Arial"/>
          <w:lang w:eastAsia="en-GB"/>
        </w:rPr>
      </w:pPr>
      <w:r>
        <w:t>Records of training, supervision, and suitability checks must be available if requested. </w:t>
      </w:r>
    </w:p>
    <w:p w14:paraId="2CFFF668" w14:textId="17CC6450" w:rsidR="2AB9CF7E" w:rsidRDefault="2AB9CF7E" w:rsidP="2AB9CF7E">
      <w:pPr>
        <w:pStyle w:val="ListParagraph"/>
        <w:rPr>
          <w:rFonts w:ascii="Arial" w:eastAsia="Arial" w:hAnsi="Arial" w:cs="Arial"/>
          <w:lang w:eastAsia="en-GB"/>
        </w:rPr>
      </w:pPr>
    </w:p>
    <w:p w14:paraId="0A589420" w14:textId="77777777" w:rsidR="005156BA" w:rsidRPr="005156BA" w:rsidRDefault="4CCEB1E3" w:rsidP="2AB9CF7E">
      <w:pPr>
        <w:pStyle w:val="Heading2"/>
        <w:rPr>
          <w:rFonts w:ascii="Arial" w:eastAsia="Arial" w:hAnsi="Arial" w:cs="Arial"/>
          <w:lang w:eastAsia="en-GB"/>
        </w:rPr>
      </w:pPr>
      <w:r w:rsidRPr="3E096D59">
        <w:t>My Reflections </w:t>
      </w:r>
    </w:p>
    <w:p w14:paraId="03373B2A" w14:textId="7B98A1FF" w:rsidR="005156BA" w:rsidRPr="005156BA" w:rsidRDefault="4CCEB1E3" w:rsidP="790A9DD5">
      <w:pPr>
        <w:spacing w:before="291"/>
        <w:ind w:right="128" w:firstLine="12"/>
        <w:rPr>
          <w:rFonts w:ascii="Arial" w:eastAsia="Arial" w:hAnsi="Arial" w:cs="Arial"/>
          <w:kern w:val="0"/>
          <w:lang w:eastAsia="en-GB"/>
          <w14:ligatures w14:val="none"/>
        </w:rPr>
      </w:pPr>
      <w:r>
        <w:t xml:space="preserve">While these changes might feel like “another thing to add,” they </w:t>
      </w:r>
      <w:proofErr w:type="gramStart"/>
      <w:r>
        <w:t>actually strengthen</w:t>
      </w:r>
      <w:proofErr w:type="gramEnd"/>
      <w:r>
        <w:t xml:space="preserve"> the high standards we already work to. Most of us are already putting children’s safety, wellbeing, and learning at the heart of what we do – these updates simply make our responsibilities clearer. </w:t>
      </w:r>
    </w:p>
    <w:p w14:paraId="78E55BD3" w14:textId="5B89A992" w:rsidR="005156BA" w:rsidRPr="005156BA" w:rsidRDefault="4CCEB1E3" w:rsidP="790A9DD5">
      <w:pPr>
        <w:spacing w:before="280"/>
        <w:ind w:left="11" w:firstLine="8"/>
        <w:rPr>
          <w:rFonts w:ascii="Arial" w:eastAsia="Arial" w:hAnsi="Arial" w:cs="Arial"/>
          <w:kern w:val="0"/>
          <w:lang w:eastAsia="en-GB"/>
          <w14:ligatures w14:val="none"/>
        </w:rPr>
      </w:pPr>
      <w:r>
        <w:t>If I can give one tip, it would be to update your policies first, then schedule time for any training gaps. That way, you’ll feel confident if an inspector walks through the door. </w:t>
      </w:r>
    </w:p>
    <w:p w14:paraId="120095E2" w14:textId="402EEC13" w:rsidR="005156BA" w:rsidRPr="005156BA" w:rsidRDefault="4CCEB1E3" w:rsidP="790A9DD5">
      <w:pPr>
        <w:spacing w:before="278"/>
        <w:ind w:left="11" w:right="155" w:firstLine="1"/>
        <w:rPr>
          <w:rFonts w:ascii="Arial" w:eastAsia="Arial" w:hAnsi="Arial" w:cs="Arial"/>
          <w:kern w:val="0"/>
          <w:lang w:eastAsia="en-GB"/>
          <w14:ligatures w14:val="none"/>
        </w:rPr>
      </w:pPr>
      <w:r>
        <w:t>We’re in this together – so let’s keep supporting one another as we adapt to the September 2025 framework.</w:t>
      </w:r>
    </w:p>
    <w:p w14:paraId="3B82BC9E" w14:textId="77777777" w:rsidR="005156BA" w:rsidRPr="005156BA" w:rsidRDefault="005156BA" w:rsidP="005156BA">
      <w:pPr>
        <w:rPr>
          <w:rFonts w:ascii="Times New Roman" w:eastAsia="Times New Roman" w:hAnsi="Times New Roman" w:cs="Times New Roman"/>
          <w:kern w:val="0"/>
          <w:lang w:eastAsia="en-GB"/>
          <w14:ligatures w14:val="none"/>
        </w:rPr>
      </w:pPr>
    </w:p>
    <w:p w14:paraId="76C9D77B" w14:textId="77777777" w:rsidR="00C877C0" w:rsidRDefault="00C877C0"/>
    <w:sectPr w:rsidR="00C877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BD969"/>
    <w:multiLevelType w:val="hybridMultilevel"/>
    <w:tmpl w:val="80000A02"/>
    <w:lvl w:ilvl="0" w:tplc="38A0DCD2">
      <w:start w:val="1"/>
      <w:numFmt w:val="bullet"/>
      <w:lvlText w:val=""/>
      <w:lvlJc w:val="left"/>
      <w:pPr>
        <w:ind w:left="720" w:hanging="360"/>
      </w:pPr>
      <w:rPr>
        <w:rFonts w:ascii="Symbol" w:hAnsi="Symbol" w:hint="default"/>
      </w:rPr>
    </w:lvl>
    <w:lvl w:ilvl="1" w:tplc="FD2C1242">
      <w:start w:val="1"/>
      <w:numFmt w:val="bullet"/>
      <w:lvlText w:val="o"/>
      <w:lvlJc w:val="left"/>
      <w:pPr>
        <w:ind w:left="1440" w:hanging="360"/>
      </w:pPr>
      <w:rPr>
        <w:rFonts w:ascii="Courier New" w:hAnsi="Courier New" w:hint="default"/>
      </w:rPr>
    </w:lvl>
    <w:lvl w:ilvl="2" w:tplc="AA02C0AC">
      <w:start w:val="1"/>
      <w:numFmt w:val="bullet"/>
      <w:lvlText w:val=""/>
      <w:lvlJc w:val="left"/>
      <w:pPr>
        <w:ind w:left="2160" w:hanging="360"/>
      </w:pPr>
      <w:rPr>
        <w:rFonts w:ascii="Wingdings" w:hAnsi="Wingdings" w:hint="default"/>
      </w:rPr>
    </w:lvl>
    <w:lvl w:ilvl="3" w:tplc="F9AE289E">
      <w:start w:val="1"/>
      <w:numFmt w:val="bullet"/>
      <w:lvlText w:val=""/>
      <w:lvlJc w:val="left"/>
      <w:pPr>
        <w:ind w:left="2880" w:hanging="360"/>
      </w:pPr>
      <w:rPr>
        <w:rFonts w:ascii="Symbol" w:hAnsi="Symbol" w:hint="default"/>
      </w:rPr>
    </w:lvl>
    <w:lvl w:ilvl="4" w:tplc="A0487AF2">
      <w:start w:val="1"/>
      <w:numFmt w:val="bullet"/>
      <w:lvlText w:val="o"/>
      <w:lvlJc w:val="left"/>
      <w:pPr>
        <w:ind w:left="3600" w:hanging="360"/>
      </w:pPr>
      <w:rPr>
        <w:rFonts w:ascii="Courier New" w:hAnsi="Courier New" w:hint="default"/>
      </w:rPr>
    </w:lvl>
    <w:lvl w:ilvl="5" w:tplc="2BCA2C1C">
      <w:start w:val="1"/>
      <w:numFmt w:val="bullet"/>
      <w:lvlText w:val=""/>
      <w:lvlJc w:val="left"/>
      <w:pPr>
        <w:ind w:left="4320" w:hanging="360"/>
      </w:pPr>
      <w:rPr>
        <w:rFonts w:ascii="Wingdings" w:hAnsi="Wingdings" w:hint="default"/>
      </w:rPr>
    </w:lvl>
    <w:lvl w:ilvl="6" w:tplc="89D896BA">
      <w:start w:val="1"/>
      <w:numFmt w:val="bullet"/>
      <w:lvlText w:val=""/>
      <w:lvlJc w:val="left"/>
      <w:pPr>
        <w:ind w:left="5040" w:hanging="360"/>
      </w:pPr>
      <w:rPr>
        <w:rFonts w:ascii="Symbol" w:hAnsi="Symbol" w:hint="default"/>
      </w:rPr>
    </w:lvl>
    <w:lvl w:ilvl="7" w:tplc="DAACA570">
      <w:start w:val="1"/>
      <w:numFmt w:val="bullet"/>
      <w:lvlText w:val="o"/>
      <w:lvlJc w:val="left"/>
      <w:pPr>
        <w:ind w:left="5760" w:hanging="360"/>
      </w:pPr>
      <w:rPr>
        <w:rFonts w:ascii="Courier New" w:hAnsi="Courier New" w:hint="default"/>
      </w:rPr>
    </w:lvl>
    <w:lvl w:ilvl="8" w:tplc="3084B814">
      <w:start w:val="1"/>
      <w:numFmt w:val="bullet"/>
      <w:lvlText w:val=""/>
      <w:lvlJc w:val="left"/>
      <w:pPr>
        <w:ind w:left="6480" w:hanging="360"/>
      </w:pPr>
      <w:rPr>
        <w:rFonts w:ascii="Wingdings" w:hAnsi="Wingdings" w:hint="default"/>
      </w:rPr>
    </w:lvl>
  </w:abstractNum>
  <w:abstractNum w:abstractNumId="1" w15:restartNumberingAfterBreak="0">
    <w:nsid w:val="3FD6F284"/>
    <w:multiLevelType w:val="hybridMultilevel"/>
    <w:tmpl w:val="7722BB48"/>
    <w:lvl w:ilvl="0" w:tplc="2F3A18EA">
      <w:start w:val="1"/>
      <w:numFmt w:val="bullet"/>
      <w:lvlText w:val=""/>
      <w:lvlJc w:val="left"/>
      <w:pPr>
        <w:ind w:left="720" w:hanging="360"/>
      </w:pPr>
      <w:rPr>
        <w:rFonts w:ascii="Symbol" w:hAnsi="Symbol" w:hint="default"/>
      </w:rPr>
    </w:lvl>
    <w:lvl w:ilvl="1" w:tplc="101C76B4">
      <w:start w:val="1"/>
      <w:numFmt w:val="bullet"/>
      <w:lvlText w:val="o"/>
      <w:lvlJc w:val="left"/>
      <w:pPr>
        <w:ind w:left="1440" w:hanging="360"/>
      </w:pPr>
      <w:rPr>
        <w:rFonts w:ascii="Courier New" w:hAnsi="Courier New" w:hint="default"/>
      </w:rPr>
    </w:lvl>
    <w:lvl w:ilvl="2" w:tplc="55CE2A4C">
      <w:start w:val="1"/>
      <w:numFmt w:val="bullet"/>
      <w:lvlText w:val=""/>
      <w:lvlJc w:val="left"/>
      <w:pPr>
        <w:ind w:left="2160" w:hanging="360"/>
      </w:pPr>
      <w:rPr>
        <w:rFonts w:ascii="Wingdings" w:hAnsi="Wingdings" w:hint="default"/>
      </w:rPr>
    </w:lvl>
    <w:lvl w:ilvl="3" w:tplc="1EA27EB4">
      <w:start w:val="1"/>
      <w:numFmt w:val="bullet"/>
      <w:lvlText w:val=""/>
      <w:lvlJc w:val="left"/>
      <w:pPr>
        <w:ind w:left="2880" w:hanging="360"/>
      </w:pPr>
      <w:rPr>
        <w:rFonts w:ascii="Symbol" w:hAnsi="Symbol" w:hint="default"/>
      </w:rPr>
    </w:lvl>
    <w:lvl w:ilvl="4" w:tplc="4ADAEFF6">
      <w:start w:val="1"/>
      <w:numFmt w:val="bullet"/>
      <w:lvlText w:val="o"/>
      <w:lvlJc w:val="left"/>
      <w:pPr>
        <w:ind w:left="3600" w:hanging="360"/>
      </w:pPr>
      <w:rPr>
        <w:rFonts w:ascii="Courier New" w:hAnsi="Courier New" w:hint="default"/>
      </w:rPr>
    </w:lvl>
    <w:lvl w:ilvl="5" w:tplc="3D681C8A">
      <w:start w:val="1"/>
      <w:numFmt w:val="bullet"/>
      <w:lvlText w:val=""/>
      <w:lvlJc w:val="left"/>
      <w:pPr>
        <w:ind w:left="4320" w:hanging="360"/>
      </w:pPr>
      <w:rPr>
        <w:rFonts w:ascii="Wingdings" w:hAnsi="Wingdings" w:hint="default"/>
      </w:rPr>
    </w:lvl>
    <w:lvl w:ilvl="6" w:tplc="2AB60094">
      <w:start w:val="1"/>
      <w:numFmt w:val="bullet"/>
      <w:lvlText w:val=""/>
      <w:lvlJc w:val="left"/>
      <w:pPr>
        <w:ind w:left="5040" w:hanging="360"/>
      </w:pPr>
      <w:rPr>
        <w:rFonts w:ascii="Symbol" w:hAnsi="Symbol" w:hint="default"/>
      </w:rPr>
    </w:lvl>
    <w:lvl w:ilvl="7" w:tplc="7E7A9D68">
      <w:start w:val="1"/>
      <w:numFmt w:val="bullet"/>
      <w:lvlText w:val="o"/>
      <w:lvlJc w:val="left"/>
      <w:pPr>
        <w:ind w:left="5760" w:hanging="360"/>
      </w:pPr>
      <w:rPr>
        <w:rFonts w:ascii="Courier New" w:hAnsi="Courier New" w:hint="default"/>
      </w:rPr>
    </w:lvl>
    <w:lvl w:ilvl="8" w:tplc="34785D34">
      <w:start w:val="1"/>
      <w:numFmt w:val="bullet"/>
      <w:lvlText w:val=""/>
      <w:lvlJc w:val="left"/>
      <w:pPr>
        <w:ind w:left="6480" w:hanging="360"/>
      </w:pPr>
      <w:rPr>
        <w:rFonts w:ascii="Wingdings" w:hAnsi="Wingdings" w:hint="default"/>
      </w:rPr>
    </w:lvl>
  </w:abstractNum>
  <w:abstractNum w:abstractNumId="2" w15:restartNumberingAfterBreak="0">
    <w:nsid w:val="576C56CB"/>
    <w:multiLevelType w:val="hybridMultilevel"/>
    <w:tmpl w:val="11B6DA68"/>
    <w:lvl w:ilvl="0" w:tplc="81062CC6">
      <w:start w:val="1"/>
      <w:numFmt w:val="bullet"/>
      <w:lvlText w:val=""/>
      <w:lvlJc w:val="left"/>
      <w:pPr>
        <w:ind w:left="720" w:hanging="360"/>
      </w:pPr>
      <w:rPr>
        <w:rFonts w:ascii="Symbol" w:hAnsi="Symbol" w:hint="default"/>
      </w:rPr>
    </w:lvl>
    <w:lvl w:ilvl="1" w:tplc="22E04A10">
      <w:start w:val="1"/>
      <w:numFmt w:val="bullet"/>
      <w:lvlText w:val="o"/>
      <w:lvlJc w:val="left"/>
      <w:pPr>
        <w:ind w:left="1440" w:hanging="360"/>
      </w:pPr>
      <w:rPr>
        <w:rFonts w:ascii="Courier New" w:hAnsi="Courier New" w:hint="default"/>
      </w:rPr>
    </w:lvl>
    <w:lvl w:ilvl="2" w:tplc="99140088">
      <w:start w:val="1"/>
      <w:numFmt w:val="bullet"/>
      <w:lvlText w:val=""/>
      <w:lvlJc w:val="left"/>
      <w:pPr>
        <w:ind w:left="2160" w:hanging="360"/>
      </w:pPr>
      <w:rPr>
        <w:rFonts w:ascii="Wingdings" w:hAnsi="Wingdings" w:hint="default"/>
      </w:rPr>
    </w:lvl>
    <w:lvl w:ilvl="3" w:tplc="E2F6A770">
      <w:start w:val="1"/>
      <w:numFmt w:val="bullet"/>
      <w:lvlText w:val=""/>
      <w:lvlJc w:val="left"/>
      <w:pPr>
        <w:ind w:left="2880" w:hanging="360"/>
      </w:pPr>
      <w:rPr>
        <w:rFonts w:ascii="Symbol" w:hAnsi="Symbol" w:hint="default"/>
      </w:rPr>
    </w:lvl>
    <w:lvl w:ilvl="4" w:tplc="E98EA8A0">
      <w:start w:val="1"/>
      <w:numFmt w:val="bullet"/>
      <w:lvlText w:val="o"/>
      <w:lvlJc w:val="left"/>
      <w:pPr>
        <w:ind w:left="3600" w:hanging="360"/>
      </w:pPr>
      <w:rPr>
        <w:rFonts w:ascii="Courier New" w:hAnsi="Courier New" w:hint="default"/>
      </w:rPr>
    </w:lvl>
    <w:lvl w:ilvl="5" w:tplc="9A1EE60E">
      <w:start w:val="1"/>
      <w:numFmt w:val="bullet"/>
      <w:lvlText w:val=""/>
      <w:lvlJc w:val="left"/>
      <w:pPr>
        <w:ind w:left="4320" w:hanging="360"/>
      </w:pPr>
      <w:rPr>
        <w:rFonts w:ascii="Wingdings" w:hAnsi="Wingdings" w:hint="default"/>
      </w:rPr>
    </w:lvl>
    <w:lvl w:ilvl="6" w:tplc="4E3018A6">
      <w:start w:val="1"/>
      <w:numFmt w:val="bullet"/>
      <w:lvlText w:val=""/>
      <w:lvlJc w:val="left"/>
      <w:pPr>
        <w:ind w:left="5040" w:hanging="360"/>
      </w:pPr>
      <w:rPr>
        <w:rFonts w:ascii="Symbol" w:hAnsi="Symbol" w:hint="default"/>
      </w:rPr>
    </w:lvl>
    <w:lvl w:ilvl="7" w:tplc="F6164C7A">
      <w:start w:val="1"/>
      <w:numFmt w:val="bullet"/>
      <w:lvlText w:val="o"/>
      <w:lvlJc w:val="left"/>
      <w:pPr>
        <w:ind w:left="5760" w:hanging="360"/>
      </w:pPr>
      <w:rPr>
        <w:rFonts w:ascii="Courier New" w:hAnsi="Courier New" w:hint="default"/>
      </w:rPr>
    </w:lvl>
    <w:lvl w:ilvl="8" w:tplc="519E817A">
      <w:start w:val="1"/>
      <w:numFmt w:val="bullet"/>
      <w:lvlText w:val=""/>
      <w:lvlJc w:val="left"/>
      <w:pPr>
        <w:ind w:left="6480" w:hanging="360"/>
      </w:pPr>
      <w:rPr>
        <w:rFonts w:ascii="Wingdings" w:hAnsi="Wingdings" w:hint="default"/>
      </w:rPr>
    </w:lvl>
  </w:abstractNum>
  <w:abstractNum w:abstractNumId="3" w15:restartNumberingAfterBreak="0">
    <w:nsid w:val="6919BCEF"/>
    <w:multiLevelType w:val="hybridMultilevel"/>
    <w:tmpl w:val="ECAE696A"/>
    <w:lvl w:ilvl="0" w:tplc="9A229520">
      <w:start w:val="1"/>
      <w:numFmt w:val="bullet"/>
      <w:lvlText w:val=""/>
      <w:lvlJc w:val="left"/>
      <w:pPr>
        <w:ind w:left="720" w:hanging="360"/>
      </w:pPr>
      <w:rPr>
        <w:rFonts w:ascii="Symbol" w:hAnsi="Symbol" w:hint="default"/>
      </w:rPr>
    </w:lvl>
    <w:lvl w:ilvl="1" w:tplc="6F188FB8">
      <w:start w:val="1"/>
      <w:numFmt w:val="bullet"/>
      <w:lvlText w:val="o"/>
      <w:lvlJc w:val="left"/>
      <w:pPr>
        <w:ind w:left="1440" w:hanging="360"/>
      </w:pPr>
      <w:rPr>
        <w:rFonts w:ascii="Courier New" w:hAnsi="Courier New" w:hint="default"/>
      </w:rPr>
    </w:lvl>
    <w:lvl w:ilvl="2" w:tplc="31CE2F74">
      <w:start w:val="1"/>
      <w:numFmt w:val="bullet"/>
      <w:lvlText w:val=""/>
      <w:lvlJc w:val="left"/>
      <w:pPr>
        <w:ind w:left="2160" w:hanging="360"/>
      </w:pPr>
      <w:rPr>
        <w:rFonts w:ascii="Wingdings" w:hAnsi="Wingdings" w:hint="default"/>
      </w:rPr>
    </w:lvl>
    <w:lvl w:ilvl="3" w:tplc="BEB4936C">
      <w:start w:val="1"/>
      <w:numFmt w:val="bullet"/>
      <w:lvlText w:val=""/>
      <w:lvlJc w:val="left"/>
      <w:pPr>
        <w:ind w:left="2880" w:hanging="360"/>
      </w:pPr>
      <w:rPr>
        <w:rFonts w:ascii="Symbol" w:hAnsi="Symbol" w:hint="default"/>
      </w:rPr>
    </w:lvl>
    <w:lvl w:ilvl="4" w:tplc="42E6C890">
      <w:start w:val="1"/>
      <w:numFmt w:val="bullet"/>
      <w:lvlText w:val="o"/>
      <w:lvlJc w:val="left"/>
      <w:pPr>
        <w:ind w:left="3600" w:hanging="360"/>
      </w:pPr>
      <w:rPr>
        <w:rFonts w:ascii="Courier New" w:hAnsi="Courier New" w:hint="default"/>
      </w:rPr>
    </w:lvl>
    <w:lvl w:ilvl="5" w:tplc="DF2ADC82">
      <w:start w:val="1"/>
      <w:numFmt w:val="bullet"/>
      <w:lvlText w:val=""/>
      <w:lvlJc w:val="left"/>
      <w:pPr>
        <w:ind w:left="4320" w:hanging="360"/>
      </w:pPr>
      <w:rPr>
        <w:rFonts w:ascii="Wingdings" w:hAnsi="Wingdings" w:hint="default"/>
      </w:rPr>
    </w:lvl>
    <w:lvl w:ilvl="6" w:tplc="258010AC">
      <w:start w:val="1"/>
      <w:numFmt w:val="bullet"/>
      <w:lvlText w:val=""/>
      <w:lvlJc w:val="left"/>
      <w:pPr>
        <w:ind w:left="5040" w:hanging="360"/>
      </w:pPr>
      <w:rPr>
        <w:rFonts w:ascii="Symbol" w:hAnsi="Symbol" w:hint="default"/>
      </w:rPr>
    </w:lvl>
    <w:lvl w:ilvl="7" w:tplc="0136B866">
      <w:start w:val="1"/>
      <w:numFmt w:val="bullet"/>
      <w:lvlText w:val="o"/>
      <w:lvlJc w:val="left"/>
      <w:pPr>
        <w:ind w:left="5760" w:hanging="360"/>
      </w:pPr>
      <w:rPr>
        <w:rFonts w:ascii="Courier New" w:hAnsi="Courier New" w:hint="default"/>
      </w:rPr>
    </w:lvl>
    <w:lvl w:ilvl="8" w:tplc="D3DC3BCE">
      <w:start w:val="1"/>
      <w:numFmt w:val="bullet"/>
      <w:lvlText w:val=""/>
      <w:lvlJc w:val="left"/>
      <w:pPr>
        <w:ind w:left="6480" w:hanging="360"/>
      </w:pPr>
      <w:rPr>
        <w:rFonts w:ascii="Wingdings" w:hAnsi="Wingdings" w:hint="default"/>
      </w:rPr>
    </w:lvl>
  </w:abstractNum>
  <w:abstractNum w:abstractNumId="4" w15:restartNumberingAfterBreak="0">
    <w:nsid w:val="6C49AB6F"/>
    <w:multiLevelType w:val="hybridMultilevel"/>
    <w:tmpl w:val="E4366D8A"/>
    <w:lvl w:ilvl="0" w:tplc="BEB2340C">
      <w:start w:val="1"/>
      <w:numFmt w:val="bullet"/>
      <w:lvlText w:val=""/>
      <w:lvlJc w:val="left"/>
      <w:pPr>
        <w:ind w:left="720" w:hanging="360"/>
      </w:pPr>
      <w:rPr>
        <w:rFonts w:ascii="Symbol" w:hAnsi="Symbol" w:hint="default"/>
      </w:rPr>
    </w:lvl>
    <w:lvl w:ilvl="1" w:tplc="FDD20C1C">
      <w:start w:val="1"/>
      <w:numFmt w:val="bullet"/>
      <w:lvlText w:val="o"/>
      <w:lvlJc w:val="left"/>
      <w:pPr>
        <w:ind w:left="1440" w:hanging="360"/>
      </w:pPr>
      <w:rPr>
        <w:rFonts w:ascii="Courier New" w:hAnsi="Courier New" w:hint="default"/>
      </w:rPr>
    </w:lvl>
    <w:lvl w:ilvl="2" w:tplc="EB7C88F2">
      <w:start w:val="1"/>
      <w:numFmt w:val="bullet"/>
      <w:lvlText w:val=""/>
      <w:lvlJc w:val="left"/>
      <w:pPr>
        <w:ind w:left="2160" w:hanging="360"/>
      </w:pPr>
      <w:rPr>
        <w:rFonts w:ascii="Wingdings" w:hAnsi="Wingdings" w:hint="default"/>
      </w:rPr>
    </w:lvl>
    <w:lvl w:ilvl="3" w:tplc="18782604">
      <w:start w:val="1"/>
      <w:numFmt w:val="bullet"/>
      <w:lvlText w:val=""/>
      <w:lvlJc w:val="left"/>
      <w:pPr>
        <w:ind w:left="2880" w:hanging="360"/>
      </w:pPr>
      <w:rPr>
        <w:rFonts w:ascii="Symbol" w:hAnsi="Symbol" w:hint="default"/>
      </w:rPr>
    </w:lvl>
    <w:lvl w:ilvl="4" w:tplc="C92AEDB0">
      <w:start w:val="1"/>
      <w:numFmt w:val="bullet"/>
      <w:lvlText w:val="o"/>
      <w:lvlJc w:val="left"/>
      <w:pPr>
        <w:ind w:left="3600" w:hanging="360"/>
      </w:pPr>
      <w:rPr>
        <w:rFonts w:ascii="Courier New" w:hAnsi="Courier New" w:hint="default"/>
      </w:rPr>
    </w:lvl>
    <w:lvl w:ilvl="5" w:tplc="FE3E486E">
      <w:start w:val="1"/>
      <w:numFmt w:val="bullet"/>
      <w:lvlText w:val=""/>
      <w:lvlJc w:val="left"/>
      <w:pPr>
        <w:ind w:left="4320" w:hanging="360"/>
      </w:pPr>
      <w:rPr>
        <w:rFonts w:ascii="Wingdings" w:hAnsi="Wingdings" w:hint="default"/>
      </w:rPr>
    </w:lvl>
    <w:lvl w:ilvl="6" w:tplc="04744592">
      <w:start w:val="1"/>
      <w:numFmt w:val="bullet"/>
      <w:lvlText w:val=""/>
      <w:lvlJc w:val="left"/>
      <w:pPr>
        <w:ind w:left="5040" w:hanging="360"/>
      </w:pPr>
      <w:rPr>
        <w:rFonts w:ascii="Symbol" w:hAnsi="Symbol" w:hint="default"/>
      </w:rPr>
    </w:lvl>
    <w:lvl w:ilvl="7" w:tplc="7A6C069A">
      <w:start w:val="1"/>
      <w:numFmt w:val="bullet"/>
      <w:lvlText w:val="o"/>
      <w:lvlJc w:val="left"/>
      <w:pPr>
        <w:ind w:left="5760" w:hanging="360"/>
      </w:pPr>
      <w:rPr>
        <w:rFonts w:ascii="Courier New" w:hAnsi="Courier New" w:hint="default"/>
      </w:rPr>
    </w:lvl>
    <w:lvl w:ilvl="8" w:tplc="9D66C760">
      <w:start w:val="1"/>
      <w:numFmt w:val="bullet"/>
      <w:lvlText w:val=""/>
      <w:lvlJc w:val="left"/>
      <w:pPr>
        <w:ind w:left="6480" w:hanging="360"/>
      </w:pPr>
      <w:rPr>
        <w:rFonts w:ascii="Wingdings" w:hAnsi="Wingdings" w:hint="default"/>
      </w:rPr>
    </w:lvl>
  </w:abstractNum>
  <w:abstractNum w:abstractNumId="5" w15:restartNumberingAfterBreak="0">
    <w:nsid w:val="7B7990AE"/>
    <w:multiLevelType w:val="hybridMultilevel"/>
    <w:tmpl w:val="61A4448C"/>
    <w:lvl w:ilvl="0" w:tplc="06AE7CDE">
      <w:start w:val="1"/>
      <w:numFmt w:val="bullet"/>
      <w:lvlText w:val=""/>
      <w:lvlJc w:val="left"/>
      <w:pPr>
        <w:ind w:left="720" w:hanging="360"/>
      </w:pPr>
      <w:rPr>
        <w:rFonts w:ascii="Symbol" w:hAnsi="Symbol" w:hint="default"/>
      </w:rPr>
    </w:lvl>
    <w:lvl w:ilvl="1" w:tplc="B42A5B00">
      <w:start w:val="1"/>
      <w:numFmt w:val="bullet"/>
      <w:lvlText w:val="o"/>
      <w:lvlJc w:val="left"/>
      <w:pPr>
        <w:ind w:left="1440" w:hanging="360"/>
      </w:pPr>
      <w:rPr>
        <w:rFonts w:ascii="Courier New" w:hAnsi="Courier New" w:hint="default"/>
      </w:rPr>
    </w:lvl>
    <w:lvl w:ilvl="2" w:tplc="92400E32">
      <w:start w:val="1"/>
      <w:numFmt w:val="bullet"/>
      <w:lvlText w:val=""/>
      <w:lvlJc w:val="left"/>
      <w:pPr>
        <w:ind w:left="2160" w:hanging="360"/>
      </w:pPr>
      <w:rPr>
        <w:rFonts w:ascii="Wingdings" w:hAnsi="Wingdings" w:hint="default"/>
      </w:rPr>
    </w:lvl>
    <w:lvl w:ilvl="3" w:tplc="D7B60652">
      <w:start w:val="1"/>
      <w:numFmt w:val="bullet"/>
      <w:lvlText w:val=""/>
      <w:lvlJc w:val="left"/>
      <w:pPr>
        <w:ind w:left="2880" w:hanging="360"/>
      </w:pPr>
      <w:rPr>
        <w:rFonts w:ascii="Symbol" w:hAnsi="Symbol" w:hint="default"/>
      </w:rPr>
    </w:lvl>
    <w:lvl w:ilvl="4" w:tplc="CE8AFD46">
      <w:start w:val="1"/>
      <w:numFmt w:val="bullet"/>
      <w:lvlText w:val="o"/>
      <w:lvlJc w:val="left"/>
      <w:pPr>
        <w:ind w:left="3600" w:hanging="360"/>
      </w:pPr>
      <w:rPr>
        <w:rFonts w:ascii="Courier New" w:hAnsi="Courier New" w:hint="default"/>
      </w:rPr>
    </w:lvl>
    <w:lvl w:ilvl="5" w:tplc="1CAC3658">
      <w:start w:val="1"/>
      <w:numFmt w:val="bullet"/>
      <w:lvlText w:val=""/>
      <w:lvlJc w:val="left"/>
      <w:pPr>
        <w:ind w:left="4320" w:hanging="360"/>
      </w:pPr>
      <w:rPr>
        <w:rFonts w:ascii="Wingdings" w:hAnsi="Wingdings" w:hint="default"/>
      </w:rPr>
    </w:lvl>
    <w:lvl w:ilvl="6" w:tplc="23000ECE">
      <w:start w:val="1"/>
      <w:numFmt w:val="bullet"/>
      <w:lvlText w:val=""/>
      <w:lvlJc w:val="left"/>
      <w:pPr>
        <w:ind w:left="5040" w:hanging="360"/>
      </w:pPr>
      <w:rPr>
        <w:rFonts w:ascii="Symbol" w:hAnsi="Symbol" w:hint="default"/>
      </w:rPr>
    </w:lvl>
    <w:lvl w:ilvl="7" w:tplc="3F342DE0">
      <w:start w:val="1"/>
      <w:numFmt w:val="bullet"/>
      <w:lvlText w:val="o"/>
      <w:lvlJc w:val="left"/>
      <w:pPr>
        <w:ind w:left="5760" w:hanging="360"/>
      </w:pPr>
      <w:rPr>
        <w:rFonts w:ascii="Courier New" w:hAnsi="Courier New" w:hint="default"/>
      </w:rPr>
    </w:lvl>
    <w:lvl w:ilvl="8" w:tplc="7466C888">
      <w:start w:val="1"/>
      <w:numFmt w:val="bullet"/>
      <w:lvlText w:val=""/>
      <w:lvlJc w:val="left"/>
      <w:pPr>
        <w:ind w:left="6480" w:hanging="360"/>
      </w:pPr>
      <w:rPr>
        <w:rFonts w:ascii="Wingdings" w:hAnsi="Wingdings" w:hint="default"/>
      </w:rPr>
    </w:lvl>
  </w:abstractNum>
  <w:num w:numId="1" w16cid:durableId="1875461159">
    <w:abstractNumId w:val="2"/>
  </w:num>
  <w:num w:numId="2" w16cid:durableId="1518426068">
    <w:abstractNumId w:val="1"/>
  </w:num>
  <w:num w:numId="3" w16cid:durableId="1441100939">
    <w:abstractNumId w:val="0"/>
  </w:num>
  <w:num w:numId="4" w16cid:durableId="654916842">
    <w:abstractNumId w:val="4"/>
  </w:num>
  <w:num w:numId="5" w16cid:durableId="1611470181">
    <w:abstractNumId w:val="5"/>
  </w:num>
  <w:num w:numId="6" w16cid:durableId="20410548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6BA"/>
    <w:rsid w:val="00132F9C"/>
    <w:rsid w:val="0015258E"/>
    <w:rsid w:val="00185252"/>
    <w:rsid w:val="00231601"/>
    <w:rsid w:val="00316910"/>
    <w:rsid w:val="00362681"/>
    <w:rsid w:val="003C6883"/>
    <w:rsid w:val="00440D5E"/>
    <w:rsid w:val="00455FBC"/>
    <w:rsid w:val="00482B93"/>
    <w:rsid w:val="005156BA"/>
    <w:rsid w:val="005F38AE"/>
    <w:rsid w:val="00676B20"/>
    <w:rsid w:val="006B2E8D"/>
    <w:rsid w:val="009259FB"/>
    <w:rsid w:val="00C877C0"/>
    <w:rsid w:val="00D87A0C"/>
    <w:rsid w:val="00EB58C8"/>
    <w:rsid w:val="00ED60B1"/>
    <w:rsid w:val="00FF1FE9"/>
    <w:rsid w:val="02F7EEBA"/>
    <w:rsid w:val="15B4F9FA"/>
    <w:rsid w:val="1C2B82D3"/>
    <w:rsid w:val="1E1139CF"/>
    <w:rsid w:val="2083CED4"/>
    <w:rsid w:val="2122D254"/>
    <w:rsid w:val="22A88700"/>
    <w:rsid w:val="2AB9CF7E"/>
    <w:rsid w:val="336AA139"/>
    <w:rsid w:val="37829F0C"/>
    <w:rsid w:val="3E096D59"/>
    <w:rsid w:val="4CCEB1E3"/>
    <w:rsid w:val="51A539CA"/>
    <w:rsid w:val="51B9EFDF"/>
    <w:rsid w:val="526EF160"/>
    <w:rsid w:val="5E56AFAE"/>
    <w:rsid w:val="63A86D8F"/>
    <w:rsid w:val="63B82C18"/>
    <w:rsid w:val="6B3A7E4D"/>
    <w:rsid w:val="6ED001C3"/>
    <w:rsid w:val="724E5FDD"/>
    <w:rsid w:val="739FD014"/>
    <w:rsid w:val="76CA28BA"/>
    <w:rsid w:val="790A9D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C54C3"/>
  <w15:chartTrackingRefBased/>
  <w15:docId w15:val="{478BCEBD-0601-1A4C-A48E-2A6A34D93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uiPriority w:val="9"/>
    <w:unhideWhenUsed/>
    <w:qFormat/>
    <w:rsid w:val="2AB9CF7E"/>
    <w:pPr>
      <w:keepNext/>
      <w:keepLines/>
      <w:spacing w:before="160" w:after="80"/>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156BA"/>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42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434475D3556140B319A39934815B5E" ma:contentTypeVersion="11" ma:contentTypeDescription="Create a new document." ma:contentTypeScope="" ma:versionID="d72480e31fcc9e39d230f40f92739c7e">
  <xsd:schema xmlns:xsd="http://www.w3.org/2001/XMLSchema" xmlns:xs="http://www.w3.org/2001/XMLSchema" xmlns:p="http://schemas.microsoft.com/office/2006/metadata/properties" xmlns:ns2="2ab3ff1f-56e6-4dd5-8f84-c7f64151be6b" xmlns:ns3="2c7456ee-4744-4f34-969f-6f35798d85de" targetNamespace="http://schemas.microsoft.com/office/2006/metadata/properties" ma:root="true" ma:fieldsID="6a72f70dbf32b463661fea9779ab5725" ns2:_="" ns3:_="">
    <xsd:import namespace="2ab3ff1f-56e6-4dd5-8f84-c7f64151be6b"/>
    <xsd:import namespace="2c7456ee-4744-4f34-969f-6f35798d85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b3ff1f-56e6-4dd5-8f84-c7f64151be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0f8e9e-ccfa-48cf-be26-72e6a6a19f6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456ee-4744-4f34-969f-6f35798d85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fc35b4b-ec54-4c6c-a2c2-cfca1a3d385f}" ma:internalName="TaxCatchAll" ma:showField="CatchAllData" ma:web="2c7456ee-4744-4f34-969f-6f35798d85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ab3ff1f-56e6-4dd5-8f84-c7f64151be6b">
      <Terms xmlns="http://schemas.microsoft.com/office/infopath/2007/PartnerControls"/>
    </lcf76f155ced4ddcb4097134ff3c332f>
    <TaxCatchAll xmlns="2c7456ee-4744-4f34-969f-6f35798d85d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D496B8-70EC-4229-AA29-BCD3782DD6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b3ff1f-56e6-4dd5-8f84-c7f64151be6b"/>
    <ds:schemaRef ds:uri="2c7456ee-4744-4f34-969f-6f35798d85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AF3AC3-DC53-4A03-8074-6791A77E7079}">
  <ds:schemaRefs>
    <ds:schemaRef ds:uri="http://schemas.microsoft.com/office/2006/metadata/properties"/>
    <ds:schemaRef ds:uri="http://schemas.microsoft.com/office/infopath/2007/PartnerControls"/>
    <ds:schemaRef ds:uri="2ab3ff1f-56e6-4dd5-8f84-c7f64151be6b"/>
    <ds:schemaRef ds:uri="2c7456ee-4744-4f34-969f-6f35798d85de"/>
  </ds:schemaRefs>
</ds:datastoreItem>
</file>

<file path=customXml/itemProps3.xml><?xml version="1.0" encoding="utf-8"?>
<ds:datastoreItem xmlns:ds="http://schemas.openxmlformats.org/officeDocument/2006/customXml" ds:itemID="{449838B4-B4EA-429A-BD81-1E0D3D8CF8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488</Words>
  <Characters>2785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Fitzgerald</dc:creator>
  <cp:keywords/>
  <dc:description/>
  <cp:lastModifiedBy>Stacey Overton</cp:lastModifiedBy>
  <cp:revision>13</cp:revision>
  <dcterms:created xsi:type="dcterms:W3CDTF">2025-09-25T12:46:00Z</dcterms:created>
  <dcterms:modified xsi:type="dcterms:W3CDTF">2025-10-22T12:28:00Z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0x0101009D434475D3556140B319A39934815B5E</vt:lpwstr>
  </property>
  <property fmtid="{D5CDD505-2E9C-101B-9397-08002B2CF9AE}" pid="3" name="MediaServiceImageTags">
    <vt:lpwstr/>
  </property>
</Properties>
</file>